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EBF" w:rsidRDefault="00753B7F">
      <w:r>
        <w:t>Weekly Report #22</w:t>
      </w:r>
    </w:p>
    <w:p w:rsidR="00753B7F" w:rsidRDefault="00753B7F">
      <w:r>
        <w:t>2/28/2020</w:t>
      </w:r>
    </w:p>
    <w:p w:rsidR="00753B7F" w:rsidRDefault="00753B7F"/>
    <w:p w:rsidR="00753B7F" w:rsidRDefault="00753B7F">
      <w:r>
        <w:tab/>
        <w:t xml:space="preserve">This week we accomplished a lot towards finishing the V&amp;V Report and presentation. We hacked the transducer into our Arduino system as a proof of concept test. Changes in pressure caused by deploying the plunger on a syringe were recorded clearly and rapidly and reported on the data interface. We worked on the report, meeting with Dr. </w:t>
      </w:r>
      <w:proofErr w:type="spellStart"/>
      <w:r>
        <w:t>Klaesner</w:t>
      </w:r>
      <w:proofErr w:type="spellEnd"/>
      <w:r>
        <w:t xml:space="preserve"> to identify the FDA process by which our device would get approval. He told us we could 510k the device with a reasonable predicate to avoid the need for pre-market approval, drastically accelerating the timeline of product development. </w:t>
      </w:r>
      <w:bookmarkStart w:id="0" w:name="_GoBack"/>
      <w:bookmarkEnd w:id="0"/>
    </w:p>
    <w:sectPr w:rsidR="00753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7F"/>
    <w:rsid w:val="00753B7F"/>
    <w:rsid w:val="00EB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6C5F4"/>
  <w15:chartTrackingRefBased/>
  <w15:docId w15:val="{E18A78D1-C131-4888-ADAF-A0BD4A2B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Ostrander</dc:creator>
  <cp:keywords/>
  <dc:description/>
  <cp:lastModifiedBy>John Ostrander</cp:lastModifiedBy>
  <cp:revision>1</cp:revision>
  <dcterms:created xsi:type="dcterms:W3CDTF">2020-03-06T17:03:00Z</dcterms:created>
  <dcterms:modified xsi:type="dcterms:W3CDTF">2020-03-06T17:10:00Z</dcterms:modified>
</cp:coreProperties>
</file>